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D56499" w14:textId="283B4963" w:rsidR="00751DED" w:rsidRDefault="00F15877">
      <w:pPr>
        <w:pStyle w:val="Heading1"/>
      </w:pPr>
      <w:bookmarkStart w:id="0" w:name="_Toc400361362"/>
      <w:bookmarkStart w:id="1" w:name="_Toc443397153"/>
      <w:bookmarkStart w:id="2" w:name="_Toc357771638"/>
      <w:bookmarkStart w:id="3" w:name="_Toc346793416"/>
      <w:bookmarkStart w:id="4" w:name="_Toc328122777"/>
      <w:r>
        <w:t>Music development plan summary</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r>
        <w:t>:</w:t>
      </w:r>
      <w:r>
        <w:br/>
      </w:r>
      <w:r w:rsidR="00716D52">
        <w:t>Fulford School</w:t>
      </w:r>
    </w:p>
    <w:p w14:paraId="7AD564A6" w14:textId="77777777" w:rsidR="00751DED" w:rsidRDefault="00F15877">
      <w:pPr>
        <w:pStyle w:val="Heading2"/>
      </w:pPr>
      <w:r>
        <w:t>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000" w:firstRow="0" w:lastRow="0" w:firstColumn="0" w:lastColumn="0" w:noHBand="0" w:noVBand="0"/>
      </w:tblPr>
      <w:tblGrid>
        <w:gridCol w:w="4815"/>
        <w:gridCol w:w="4671"/>
      </w:tblGrid>
      <w:tr w:rsidR="00751DED" w14:paraId="7AD564A9" w14:textId="77777777" w:rsidTr="00716D52">
        <w:tc>
          <w:tcPr>
            <w:tcW w:w="4815"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7AD564A7" w14:textId="77777777" w:rsidR="00751DED" w:rsidRDefault="00F15877">
            <w:pPr>
              <w:pStyle w:val="TableHeader"/>
              <w:jc w:val="left"/>
            </w:pPr>
            <w:r>
              <w:t>Detail</w:t>
            </w:r>
          </w:p>
        </w:tc>
        <w:tc>
          <w:tcPr>
            <w:tcW w:w="4671"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7AD564A8" w14:textId="77777777" w:rsidR="00751DED" w:rsidRDefault="00F15877">
            <w:pPr>
              <w:pStyle w:val="TableHeader"/>
              <w:jc w:val="left"/>
            </w:pPr>
            <w:r>
              <w:t>Information</w:t>
            </w:r>
          </w:p>
        </w:tc>
      </w:tr>
      <w:tr w:rsidR="00751DED" w14:paraId="7AD564AC" w14:textId="77777777" w:rsidTr="00716D52">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A" w14:textId="77777777" w:rsidR="00751DED" w:rsidRDefault="00F15877">
            <w:pPr>
              <w:pStyle w:val="TableRow"/>
            </w:pPr>
            <w:r>
              <w:t>Academic year that this summary covers</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B" w14:textId="2B3DF59B" w:rsidR="00751DED" w:rsidRDefault="00716D52" w:rsidP="00716D52">
            <w:pPr>
              <w:pStyle w:val="TableRow"/>
              <w:ind w:left="0"/>
            </w:pPr>
            <w:r>
              <w:t>1 September 20</w:t>
            </w:r>
            <w:r w:rsidR="00BA058F">
              <w:t>2</w:t>
            </w:r>
            <w:r w:rsidR="002B0A1E">
              <w:t>6</w:t>
            </w:r>
            <w:r>
              <w:t xml:space="preserve"> – 31 August 202</w:t>
            </w:r>
            <w:r w:rsidR="002B0A1E">
              <w:t>7</w:t>
            </w:r>
          </w:p>
        </w:tc>
      </w:tr>
      <w:tr w:rsidR="00751DED" w14:paraId="7AD564AF" w14:textId="77777777" w:rsidTr="00716D52">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D" w14:textId="77777777" w:rsidR="00751DED" w:rsidRDefault="00F15877">
            <w:pPr>
              <w:pStyle w:val="TableRow"/>
            </w:pPr>
            <w:r>
              <w:rPr>
                <w:szCs w:val="22"/>
              </w:rPr>
              <w:t>Date this summary was published</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E" w14:textId="3A4DDBCB" w:rsidR="00751DED" w:rsidRDefault="002B0A1E" w:rsidP="00716D52">
            <w:pPr>
              <w:pStyle w:val="TableRow"/>
              <w:ind w:left="0"/>
            </w:pPr>
            <w:r>
              <w:t>30</w:t>
            </w:r>
            <w:r w:rsidRPr="002B0A1E">
              <w:rPr>
                <w:vertAlign w:val="superscript"/>
              </w:rPr>
              <w:t>th</w:t>
            </w:r>
            <w:r>
              <w:t xml:space="preserve"> September 2026</w:t>
            </w:r>
          </w:p>
        </w:tc>
      </w:tr>
      <w:tr w:rsidR="00751DED" w14:paraId="7AD564B2" w14:textId="77777777" w:rsidTr="00716D52">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0" w14:textId="77777777" w:rsidR="00751DED" w:rsidRDefault="00F15877">
            <w:pPr>
              <w:pStyle w:val="TableRow"/>
            </w:pPr>
            <w:r>
              <w:rPr>
                <w:szCs w:val="22"/>
              </w:rPr>
              <w:t>Date this summary will be reviewed</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1" w14:textId="0EAF7BBC" w:rsidR="00751DED" w:rsidRDefault="00E874E2" w:rsidP="002B0A1E">
            <w:pPr>
              <w:pStyle w:val="TableRow"/>
              <w:ind w:left="0"/>
            </w:pPr>
            <w:r>
              <w:t>1 September 202</w:t>
            </w:r>
            <w:r w:rsidR="002B0A1E">
              <w:t>7</w:t>
            </w:r>
          </w:p>
        </w:tc>
      </w:tr>
      <w:tr w:rsidR="00751DED" w14:paraId="7AD564B5" w14:textId="77777777" w:rsidTr="00716D52">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3" w14:textId="77777777" w:rsidR="00751DED" w:rsidRDefault="00F15877">
            <w:pPr>
              <w:pStyle w:val="TableRow"/>
            </w:pPr>
            <w:r>
              <w:t>Name of the school music lead</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4" w14:textId="502E28BB" w:rsidR="00751DED" w:rsidRDefault="002B0A1E" w:rsidP="002B0A1E">
            <w:pPr>
              <w:pStyle w:val="TableRow"/>
              <w:ind w:left="0"/>
            </w:pPr>
            <w:r>
              <w:t>A Mellors</w:t>
            </w:r>
          </w:p>
        </w:tc>
      </w:tr>
      <w:tr w:rsidR="00751DED" w14:paraId="7AD564B8" w14:textId="77777777" w:rsidTr="00716D52">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6" w14:textId="77777777" w:rsidR="00751DED" w:rsidRDefault="00F15877">
            <w:pPr>
              <w:pStyle w:val="TableRow"/>
            </w:pPr>
            <w:r>
              <w:t>Name of school leadership team member with responsibility for music (if different)</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BFF36C" w14:textId="77777777" w:rsidR="00751DED" w:rsidRDefault="00716D52">
            <w:pPr>
              <w:pStyle w:val="TableRow"/>
            </w:pPr>
            <w:r>
              <w:t>T Rigg (Head of Creative Arts Faculty)</w:t>
            </w:r>
          </w:p>
          <w:p w14:paraId="7AD564B7" w14:textId="5E7D208C" w:rsidR="00716D52" w:rsidRDefault="00716D52">
            <w:pPr>
              <w:pStyle w:val="TableRow"/>
            </w:pPr>
            <w:r>
              <w:t>R Lowman (Assistant Headteacher)</w:t>
            </w:r>
          </w:p>
        </w:tc>
      </w:tr>
      <w:tr w:rsidR="00751DED" w14:paraId="7AD564BB" w14:textId="77777777" w:rsidTr="00716D52">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9" w14:textId="77777777" w:rsidR="00751DED" w:rsidRDefault="00F15877">
            <w:pPr>
              <w:pStyle w:val="TableRow"/>
            </w:pPr>
            <w:r>
              <w:t xml:space="preserve">Name of local music hub </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A" w14:textId="6AFC09AA" w:rsidR="00751DED" w:rsidRDefault="00716D52">
            <w:pPr>
              <w:pStyle w:val="TableRow"/>
            </w:pPr>
            <w:r>
              <w:t>York Music Hub</w:t>
            </w:r>
          </w:p>
        </w:tc>
      </w:tr>
      <w:tr w:rsidR="00751DED" w14:paraId="7AD564BE" w14:textId="77777777" w:rsidTr="00716D52">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C" w14:textId="77777777" w:rsidR="00751DED" w:rsidRDefault="00F15877">
            <w:pPr>
              <w:pStyle w:val="TableRow"/>
            </w:pPr>
            <w:r>
              <w:t xml:space="preserve">Name of other music education organisation(s) (if partnership in place) </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D" w14:textId="77777777" w:rsidR="00751DED" w:rsidRDefault="00751DED">
            <w:pPr>
              <w:pStyle w:val="TableRow"/>
            </w:pPr>
          </w:p>
        </w:tc>
      </w:tr>
      <w:bookmarkEnd w:id="2"/>
      <w:bookmarkEnd w:id="3"/>
      <w:bookmarkEnd w:id="4"/>
    </w:tbl>
    <w:p w14:paraId="7AD564BF" w14:textId="77777777" w:rsidR="00751DED" w:rsidRDefault="00751DED"/>
    <w:p w14:paraId="7AD564C0" w14:textId="77777777" w:rsidR="00751DED" w:rsidRDefault="00F15877" w:rsidP="00BA058F">
      <w:pPr>
        <w:jc w:val="both"/>
      </w:pPr>
      <w:r>
        <w:t xml:space="preserve">This is a summary of how our school delivers music education to all our pupils across three areas – curriculum music, co-curricular provision and musical experiences – and what changes we are planning in future years. This information is to help pupils and parents or carers understand what our school offers and who we work with to support our pupils’ music education. </w:t>
      </w:r>
    </w:p>
    <w:p w14:paraId="7AD564C1" w14:textId="77777777" w:rsidR="00751DED" w:rsidRDefault="00F15877">
      <w:pPr>
        <w:pStyle w:val="Heading2"/>
        <w:spacing w:before="600"/>
      </w:pPr>
      <w:bookmarkStart w:id="14" w:name="_Toc357771640"/>
      <w:bookmarkStart w:id="15" w:name="_Toc346793418"/>
      <w:r>
        <w:t>Part A: Curriculum music</w:t>
      </w:r>
    </w:p>
    <w:p w14:paraId="7AD564C2" w14:textId="77777777" w:rsidR="00751DED" w:rsidRDefault="00F15877">
      <w:r>
        <w:t>This is about what we teach in lesson time, how much time is spent teaching music and any music qualifications or awards that pupils can achieve.</w:t>
      </w:r>
    </w:p>
    <w:tbl>
      <w:tblPr>
        <w:tblW w:w="9486" w:type="dxa"/>
        <w:tblCellMar>
          <w:left w:w="10" w:type="dxa"/>
          <w:right w:w="10" w:type="dxa"/>
        </w:tblCellMar>
        <w:tblLook w:val="0000" w:firstRow="0" w:lastRow="0" w:firstColumn="0" w:lastColumn="0" w:noHBand="0" w:noVBand="0"/>
      </w:tblPr>
      <w:tblGrid>
        <w:gridCol w:w="9486"/>
      </w:tblGrid>
      <w:tr w:rsidR="00751DED" w14:paraId="7AD564CA"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996F9C" w14:textId="2A58FB7B" w:rsidR="00716D52" w:rsidRDefault="00DD03E4" w:rsidP="002B0A1E">
            <w:pPr>
              <w:spacing w:before="120" w:after="120"/>
              <w:jc w:val="both"/>
              <w:rPr>
                <w:rFonts w:cs="Arial"/>
              </w:rPr>
            </w:pPr>
            <w:r>
              <w:rPr>
                <w:rFonts w:cs="Arial"/>
              </w:rPr>
              <w:t xml:space="preserve">We have an ambitious </w:t>
            </w:r>
            <w:r w:rsidR="00716D52" w:rsidRPr="00716D52">
              <w:rPr>
                <w:rFonts w:cs="Arial"/>
              </w:rPr>
              <w:t xml:space="preserve">curriculum </w:t>
            </w:r>
            <w:r>
              <w:rPr>
                <w:rFonts w:cs="Arial"/>
              </w:rPr>
              <w:t xml:space="preserve">that </w:t>
            </w:r>
            <w:r w:rsidR="00716D52">
              <w:rPr>
                <w:rFonts w:cs="Arial"/>
              </w:rPr>
              <w:t xml:space="preserve">meets the requirements of the National Curriculum. Students in KS3 </w:t>
            </w:r>
            <w:r w:rsidR="002B0A1E">
              <w:rPr>
                <w:rFonts w:cs="Arial"/>
              </w:rPr>
              <w:t>recieve</w:t>
            </w:r>
            <w:r w:rsidR="00716D52">
              <w:rPr>
                <w:rFonts w:cs="Arial"/>
              </w:rPr>
              <w:t xml:space="preserve"> the equivalent of one hour of Music lessons per week scheduled across the year. </w:t>
            </w:r>
            <w:r w:rsidR="00716D52" w:rsidRPr="00716D52">
              <w:rPr>
                <w:rFonts w:cs="Arial"/>
              </w:rPr>
              <w:t>Curriculum sequencing is clear</w:t>
            </w:r>
            <w:r w:rsidR="00716D52">
              <w:rPr>
                <w:rFonts w:cs="Arial"/>
              </w:rPr>
              <w:t xml:space="preserve"> and the curriculum is reviewed regularly to ensure that it is current, diverse and engaging for students.</w:t>
            </w:r>
          </w:p>
          <w:p w14:paraId="25CA6A1F" w14:textId="730AA82A" w:rsidR="00716D52" w:rsidRPr="00716D52" w:rsidRDefault="00716D52" w:rsidP="002B0A1E">
            <w:pPr>
              <w:spacing w:before="120" w:after="120"/>
              <w:jc w:val="both"/>
              <w:rPr>
                <w:rFonts w:cs="Arial"/>
              </w:rPr>
            </w:pPr>
            <w:r>
              <w:rPr>
                <w:rFonts w:cs="Arial"/>
              </w:rPr>
              <w:t xml:space="preserve">Within lessons students are supported </w:t>
            </w:r>
            <w:r w:rsidR="002B0A1E">
              <w:rPr>
                <w:rFonts w:cs="Arial"/>
              </w:rPr>
              <w:t>in</w:t>
            </w:r>
            <w:r>
              <w:rPr>
                <w:rFonts w:cs="Arial"/>
              </w:rPr>
              <w:t xml:space="preserve"> learn</w:t>
            </w:r>
            <w:r w:rsidR="002B0A1E">
              <w:rPr>
                <w:rFonts w:cs="Arial"/>
              </w:rPr>
              <w:t>ing</w:t>
            </w:r>
            <w:r>
              <w:rPr>
                <w:rFonts w:cs="Arial"/>
              </w:rPr>
              <w:t xml:space="preserve"> to play a range of instruments (including singing) </w:t>
            </w:r>
            <w:r w:rsidR="00DD03E4">
              <w:rPr>
                <w:rFonts w:cs="Arial"/>
              </w:rPr>
              <w:t>across</w:t>
            </w:r>
            <w:r>
              <w:rPr>
                <w:rFonts w:cs="Arial"/>
              </w:rPr>
              <w:t xml:space="preserve"> the curriculum with progression evident within schemes of learning. </w:t>
            </w:r>
          </w:p>
          <w:p w14:paraId="00372AC0" w14:textId="77777777" w:rsidR="00716D52" w:rsidRDefault="00716D52" w:rsidP="002B0A1E">
            <w:pPr>
              <w:spacing w:before="120" w:after="120"/>
              <w:jc w:val="both"/>
              <w:rPr>
                <w:rFonts w:cs="Arial"/>
              </w:rPr>
            </w:pPr>
            <w:r w:rsidRPr="00716D52">
              <w:rPr>
                <w:rFonts w:cs="Arial"/>
              </w:rPr>
              <w:t xml:space="preserve">Good progress is demonstrated by secure and incremental learning of the technical, constructive, and expressive aspects of music, developing musical understanding. </w:t>
            </w:r>
          </w:p>
          <w:p w14:paraId="48748504" w14:textId="77777777" w:rsidR="006B652E" w:rsidRDefault="00716D52">
            <w:pPr>
              <w:spacing w:before="120" w:after="120"/>
              <w:rPr>
                <w:rFonts w:cs="Arial"/>
              </w:rPr>
            </w:pPr>
            <w:r>
              <w:rPr>
                <w:rFonts w:cs="Arial"/>
              </w:rPr>
              <w:t>At KS4, students follow the Eduqas GCSE</w:t>
            </w:r>
            <w:r w:rsidR="00F15877">
              <w:rPr>
                <w:rFonts w:cs="Arial"/>
                <w:i/>
                <w:iCs/>
              </w:rPr>
              <w:t xml:space="preserve"> </w:t>
            </w:r>
            <w:r>
              <w:rPr>
                <w:rFonts w:cs="Arial"/>
              </w:rPr>
              <w:t>Music specification</w:t>
            </w:r>
            <w:r w:rsidR="006B652E">
              <w:rPr>
                <w:rFonts w:cs="Arial"/>
              </w:rPr>
              <w:t>.</w:t>
            </w:r>
          </w:p>
          <w:p w14:paraId="7AD564C9" w14:textId="511BF764" w:rsidR="00716D52" w:rsidRPr="00716D52" w:rsidRDefault="006B652E" w:rsidP="00BA058F">
            <w:pPr>
              <w:spacing w:before="120" w:after="120"/>
              <w:rPr>
                <w:rFonts w:cs="Arial"/>
              </w:rPr>
            </w:pPr>
            <w:r>
              <w:rPr>
                <w:rFonts w:cs="Arial"/>
              </w:rPr>
              <w:lastRenderedPageBreak/>
              <w:t>For further details on KS3 and KS4 Music, please visit our website:</w:t>
            </w:r>
            <w:r w:rsidR="00716D52">
              <w:rPr>
                <w:rFonts w:cs="Arial"/>
              </w:rPr>
              <w:t xml:space="preserve"> </w:t>
            </w:r>
            <w:r>
              <w:rPr>
                <w:rFonts w:cs="Arial"/>
              </w:rPr>
              <w:tab/>
            </w:r>
            <w:r>
              <w:rPr>
                <w:rFonts w:cs="Arial"/>
              </w:rPr>
              <w:tab/>
            </w:r>
            <w:r>
              <w:rPr>
                <w:rFonts w:cs="Arial"/>
              </w:rPr>
              <w:tab/>
            </w:r>
            <w:r>
              <w:rPr>
                <w:rFonts w:cs="Arial"/>
              </w:rPr>
              <w:tab/>
            </w:r>
            <w:r>
              <w:rPr>
                <w:rFonts w:cs="Arial"/>
              </w:rPr>
              <w:tab/>
            </w:r>
            <w:r>
              <w:rPr>
                <w:rFonts w:cs="Arial"/>
              </w:rPr>
              <w:tab/>
            </w:r>
            <w:r>
              <w:rPr>
                <w:rFonts w:cs="Arial"/>
              </w:rPr>
              <w:tab/>
            </w:r>
            <w:hyperlink r:id="rId10" w:history="1">
              <w:r w:rsidRPr="00F04727">
                <w:rPr>
                  <w:rStyle w:val="Hyperlink"/>
                  <w:rFonts w:cs="Arial"/>
                </w:rPr>
                <w:t>https://fulford.york.sch.uk/music/</w:t>
              </w:r>
            </w:hyperlink>
          </w:p>
        </w:tc>
      </w:tr>
    </w:tbl>
    <w:p w14:paraId="7AD564CB" w14:textId="77777777" w:rsidR="00751DED" w:rsidRDefault="00F15877">
      <w:pPr>
        <w:pStyle w:val="Heading2"/>
        <w:spacing w:before="600"/>
      </w:pPr>
      <w:bookmarkStart w:id="16" w:name="_Toc443397160"/>
      <w:r>
        <w:lastRenderedPageBreak/>
        <w:t>Part B: Co-curricular music</w:t>
      </w:r>
    </w:p>
    <w:p w14:paraId="7AD564CC" w14:textId="77777777" w:rsidR="00751DED" w:rsidRDefault="00F15877" w:rsidP="002B0A1E">
      <w:pPr>
        <w:jc w:val="both"/>
      </w:pPr>
      <w:r>
        <w:t>This is about opportunities for pupils to sing and play music, outside of lesson time, including choirs, ensembles and bands, and how pupils can make progress in music beyond the core curriculum.</w:t>
      </w:r>
    </w:p>
    <w:tbl>
      <w:tblPr>
        <w:tblW w:w="9486" w:type="dxa"/>
        <w:tblCellMar>
          <w:left w:w="10" w:type="dxa"/>
          <w:right w:w="10" w:type="dxa"/>
        </w:tblCellMar>
        <w:tblLook w:val="0000" w:firstRow="0" w:lastRow="0" w:firstColumn="0" w:lastColumn="0" w:noHBand="0" w:noVBand="0"/>
      </w:tblPr>
      <w:tblGrid>
        <w:gridCol w:w="9486"/>
      </w:tblGrid>
      <w:tr w:rsidR="00751DED" w14:paraId="7AD564D6"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D85220" w14:textId="77777777" w:rsidR="006B652E" w:rsidRDefault="006B652E" w:rsidP="006B652E">
            <w:pPr>
              <w:spacing w:before="120" w:after="120"/>
            </w:pPr>
            <w:r>
              <w:t>The Music Department is proud to support and extend the emerging skills and talents of our students through a broad extra-curricular programme and provision of peripatetic instrumental lessons.</w:t>
            </w:r>
          </w:p>
          <w:p w14:paraId="055D21A1" w14:textId="77777777" w:rsidR="006B652E" w:rsidRDefault="006B652E" w:rsidP="006B652E">
            <w:pPr>
              <w:spacing w:before="120" w:after="120"/>
            </w:pPr>
            <w:r>
              <w:t>We offer the following instrumental lessons in school:</w:t>
            </w:r>
          </w:p>
          <w:p w14:paraId="0418B426" w14:textId="77777777" w:rsidR="006B652E" w:rsidRDefault="006B652E" w:rsidP="006B652E">
            <w:pPr>
              <w:spacing w:before="120" w:after="120"/>
            </w:pPr>
            <w:r>
              <w:t>Upper strings (violin and viola)</w:t>
            </w:r>
          </w:p>
          <w:p w14:paraId="42C3D246" w14:textId="77777777" w:rsidR="006B652E" w:rsidRDefault="006B652E" w:rsidP="006B652E">
            <w:pPr>
              <w:spacing w:before="120" w:after="120"/>
            </w:pPr>
            <w:r>
              <w:t>Classical/electric/acoustic guitar</w:t>
            </w:r>
          </w:p>
          <w:p w14:paraId="6D66914E" w14:textId="77777777" w:rsidR="006B652E" w:rsidRDefault="006B652E" w:rsidP="006B652E">
            <w:pPr>
              <w:spacing w:before="120" w:after="120"/>
            </w:pPr>
            <w:r>
              <w:t>Singing</w:t>
            </w:r>
          </w:p>
          <w:p w14:paraId="12E1614A" w14:textId="77777777" w:rsidR="006B652E" w:rsidRDefault="006B652E" w:rsidP="006B652E">
            <w:pPr>
              <w:spacing w:before="120" w:after="120"/>
            </w:pPr>
            <w:r>
              <w:t>Piano/keyboard</w:t>
            </w:r>
          </w:p>
          <w:p w14:paraId="6B5E0269" w14:textId="77777777" w:rsidR="006B652E" w:rsidRDefault="006B652E" w:rsidP="006B652E">
            <w:pPr>
              <w:spacing w:before="120" w:after="120"/>
            </w:pPr>
            <w:r>
              <w:t>Drums</w:t>
            </w:r>
          </w:p>
          <w:p w14:paraId="108F6EA2" w14:textId="77777777" w:rsidR="006B652E" w:rsidRDefault="006B652E" w:rsidP="006B652E">
            <w:pPr>
              <w:spacing w:before="120" w:after="120"/>
            </w:pPr>
            <w:r>
              <w:t>Woodwind</w:t>
            </w:r>
          </w:p>
          <w:p w14:paraId="6993F352" w14:textId="77777777" w:rsidR="006B652E" w:rsidRDefault="006B652E" w:rsidP="006B652E">
            <w:pPr>
              <w:spacing w:before="120" w:after="120"/>
            </w:pPr>
            <w:r>
              <w:t>Brass</w:t>
            </w:r>
          </w:p>
          <w:p w14:paraId="7571D5E7" w14:textId="77777777" w:rsidR="006B652E" w:rsidRDefault="006B652E" w:rsidP="006B652E">
            <w:pPr>
              <w:spacing w:before="120" w:after="120"/>
            </w:pPr>
            <w:r>
              <w:t>Theory/composition</w:t>
            </w:r>
          </w:p>
          <w:p w14:paraId="454DDF1F" w14:textId="77777777" w:rsidR="006B652E" w:rsidRDefault="006B652E" w:rsidP="002B0A1E">
            <w:pPr>
              <w:spacing w:before="120" w:after="120"/>
              <w:jc w:val="both"/>
            </w:pPr>
            <w:r w:rsidRPr="006B652E">
              <w:t xml:space="preserve">Pupils and families facing the largest barriers are given support to engage in music learning as part of, and beyond, the curriculum.  </w:t>
            </w:r>
          </w:p>
          <w:p w14:paraId="356AF082" w14:textId="5293076A" w:rsidR="006B652E" w:rsidRDefault="006B652E" w:rsidP="002B0A1E">
            <w:pPr>
              <w:spacing w:before="120" w:after="120"/>
              <w:jc w:val="both"/>
            </w:pPr>
            <w:r w:rsidRPr="006B652E">
              <w:t xml:space="preserve">Co-curricular music is supported by the school and time is allocated for staff to run </w:t>
            </w:r>
            <w:r>
              <w:t>choir, orchestra and swing band.</w:t>
            </w:r>
          </w:p>
          <w:p w14:paraId="7AD564CE" w14:textId="6D905E6C" w:rsidR="00751DED" w:rsidRDefault="006B652E" w:rsidP="002B0A1E">
            <w:pPr>
              <w:spacing w:before="120" w:after="120"/>
              <w:jc w:val="both"/>
            </w:pPr>
            <w:r>
              <w:t xml:space="preserve">Within the Music department are a number of practice rooms which students are able to use independently at break and lunchtime. </w:t>
            </w:r>
          </w:p>
          <w:p w14:paraId="56834B2C" w14:textId="4E4F20A9" w:rsidR="00BF630F" w:rsidRDefault="00BF630F" w:rsidP="002B0A1E">
            <w:pPr>
              <w:spacing w:before="120" w:after="120"/>
              <w:jc w:val="both"/>
            </w:pPr>
            <w:r>
              <w:t xml:space="preserve">Students are able to take leadership roles in musical opportunities throughout the year. </w:t>
            </w:r>
          </w:p>
          <w:p w14:paraId="7AD564D5" w14:textId="4F796425" w:rsidR="00751DED" w:rsidRDefault="00751DED"/>
        </w:tc>
      </w:tr>
    </w:tbl>
    <w:p w14:paraId="7AD564D7" w14:textId="77777777" w:rsidR="00751DED" w:rsidRDefault="00F15877">
      <w:pPr>
        <w:pStyle w:val="Heading2"/>
        <w:spacing w:before="600"/>
      </w:pPr>
      <w:r>
        <w:t>Part C: Musical experiences</w:t>
      </w:r>
    </w:p>
    <w:p w14:paraId="7AD564D8" w14:textId="77777777" w:rsidR="00751DED" w:rsidRDefault="00F15877">
      <w:r>
        <w:t>This is about all the other musical events and opportunities that we organise, such as singing in assembly, concerts and shows, and trips to professional concerts.</w:t>
      </w:r>
    </w:p>
    <w:tbl>
      <w:tblPr>
        <w:tblW w:w="9486" w:type="dxa"/>
        <w:tblCellMar>
          <w:left w:w="10" w:type="dxa"/>
          <w:right w:w="10" w:type="dxa"/>
        </w:tblCellMar>
        <w:tblLook w:val="0000" w:firstRow="0" w:lastRow="0" w:firstColumn="0" w:lastColumn="0" w:noHBand="0" w:noVBand="0"/>
      </w:tblPr>
      <w:tblGrid>
        <w:gridCol w:w="9486"/>
      </w:tblGrid>
      <w:tr w:rsidR="00751DED" w14:paraId="7AD564DF"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D00330" w14:textId="4DE1EC70" w:rsidR="002B0A1E" w:rsidRPr="002B0A1E" w:rsidRDefault="002B0A1E" w:rsidP="002B0A1E">
            <w:pPr>
              <w:spacing w:before="120" w:after="120"/>
              <w:jc w:val="both"/>
              <w:rPr>
                <w:rFonts w:cs="Arial"/>
              </w:rPr>
            </w:pPr>
            <w:r w:rsidRPr="002B0A1E">
              <w:rPr>
                <w:rFonts w:cs="Arial"/>
                <w:shd w:val="clear" w:color="auto" w:fill="FFFFFF"/>
              </w:rPr>
              <w:lastRenderedPageBreak/>
              <w:t xml:space="preserve">Music performance is a prominent and valued part of school life. Students have regular opportunities to perform in assemblies and at a range of school events, including information evenings, awards evenings and other in-school occasions. Over the past two years, we have also developed links with visiting schools from Argentina, providing our students with the opportunity to collaborate and perform alongside their peers from abroad. These workshops culminate in performances that are shared live with </w:t>
            </w:r>
            <w:r>
              <w:rPr>
                <w:rFonts w:cs="Arial"/>
                <w:shd w:val="clear" w:color="auto" w:fill="FFFFFF"/>
              </w:rPr>
              <w:t xml:space="preserve">students across the school, </w:t>
            </w:r>
            <w:r w:rsidRPr="002B0A1E">
              <w:rPr>
                <w:rFonts w:cs="Arial"/>
                <w:shd w:val="clear" w:color="auto" w:fill="FFFFFF"/>
              </w:rPr>
              <w:t>helping to inspire an appreciation and love of music from the very beginning of their journey at the school.</w:t>
            </w:r>
          </w:p>
          <w:p w14:paraId="3EE25336" w14:textId="6FC76DAA" w:rsidR="00751DED" w:rsidRDefault="00DA7E24" w:rsidP="002B0A1E">
            <w:pPr>
              <w:spacing w:before="120" w:after="120"/>
              <w:jc w:val="both"/>
            </w:pPr>
            <w:r>
              <w:t>Winter and Easter concerts</w:t>
            </w:r>
            <w:r w:rsidR="0019380D">
              <w:t xml:space="preserve"> and a whole school production </w:t>
            </w:r>
            <w:r w:rsidR="00DD03E4">
              <w:t>provide opportunities for students to perform to a</w:t>
            </w:r>
            <w:r>
              <w:t xml:space="preserve"> live</w:t>
            </w:r>
            <w:r w:rsidR="00DD03E4">
              <w:t xml:space="preserve"> audience</w:t>
            </w:r>
            <w:r>
              <w:t>.</w:t>
            </w:r>
            <w:r w:rsidR="00DD03E4">
              <w:t xml:space="preserve"> </w:t>
            </w:r>
            <w:r>
              <w:t>T</w:t>
            </w:r>
            <w:r w:rsidR="00DD03E4">
              <w:t>hese events are very well supported by our students, our parents and our local community.</w:t>
            </w:r>
          </w:p>
          <w:p w14:paraId="7AD564DE" w14:textId="4BFCC987" w:rsidR="00DD03E4" w:rsidRDefault="00DD03E4" w:rsidP="002B0A1E">
            <w:pPr>
              <w:spacing w:before="120" w:after="120"/>
              <w:jc w:val="both"/>
            </w:pPr>
            <w:r>
              <w:t xml:space="preserve">When trips to concerts and shows are organised, our most vulnerable students are encouraged and supported to attend to enhance their life experiences. </w:t>
            </w:r>
          </w:p>
        </w:tc>
      </w:tr>
    </w:tbl>
    <w:p w14:paraId="7AD564E0" w14:textId="77777777" w:rsidR="00751DED" w:rsidRDefault="00F15877">
      <w:pPr>
        <w:pStyle w:val="Heading2"/>
        <w:tabs>
          <w:tab w:val="left" w:pos="8034"/>
        </w:tabs>
        <w:spacing w:before="600"/>
      </w:pPr>
      <w:r>
        <w:t>In the future</w:t>
      </w:r>
    </w:p>
    <w:p w14:paraId="7AD564E1" w14:textId="77777777" w:rsidR="00751DED" w:rsidRDefault="00F15877">
      <w:r>
        <w:t>This is about what the school is planning for subsequent years.</w:t>
      </w:r>
    </w:p>
    <w:tbl>
      <w:tblPr>
        <w:tblW w:w="9486" w:type="dxa"/>
        <w:tblCellMar>
          <w:left w:w="10" w:type="dxa"/>
          <w:right w:w="10" w:type="dxa"/>
        </w:tblCellMar>
        <w:tblLook w:val="0000" w:firstRow="0" w:lastRow="0" w:firstColumn="0" w:lastColumn="0" w:noHBand="0" w:noVBand="0"/>
      </w:tblPr>
      <w:tblGrid>
        <w:gridCol w:w="9486"/>
      </w:tblGrid>
      <w:tr w:rsidR="00751DED" w14:paraId="7AD564E5"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E2" w14:textId="7D346865" w:rsidR="00751DED" w:rsidRDefault="00DD03E4">
            <w:pPr>
              <w:spacing w:before="120" w:after="120"/>
              <w:rPr>
                <w:rFonts w:cs="Arial"/>
              </w:rPr>
            </w:pPr>
            <w:r>
              <w:rPr>
                <w:rFonts w:cs="Arial"/>
              </w:rPr>
              <w:t xml:space="preserve">Departmental priorities for </w:t>
            </w:r>
            <w:r w:rsidR="00BA058F">
              <w:rPr>
                <w:rFonts w:cs="Arial"/>
              </w:rPr>
              <w:t>202</w:t>
            </w:r>
            <w:r w:rsidR="00DA7E24">
              <w:rPr>
                <w:rFonts w:cs="Arial"/>
              </w:rPr>
              <w:t>6</w:t>
            </w:r>
            <w:r w:rsidR="00BA058F">
              <w:rPr>
                <w:rFonts w:cs="Arial"/>
              </w:rPr>
              <w:t xml:space="preserve"> - 2</w:t>
            </w:r>
            <w:r w:rsidR="00DA7E24">
              <w:rPr>
                <w:rFonts w:cs="Arial"/>
              </w:rPr>
              <w:t>7</w:t>
            </w:r>
            <w:r>
              <w:rPr>
                <w:rFonts w:cs="Arial"/>
              </w:rPr>
              <w:t xml:space="preserve"> include (but are not limited to) the following:</w:t>
            </w:r>
          </w:p>
          <w:p w14:paraId="3610FF95" w14:textId="40099D18" w:rsidR="00DA7E24" w:rsidRDefault="00DA7E24" w:rsidP="00E874E2">
            <w:pPr>
              <w:pStyle w:val="ListParagraph"/>
              <w:numPr>
                <w:ilvl w:val="0"/>
                <w:numId w:val="18"/>
              </w:numPr>
              <w:spacing w:before="120" w:after="120"/>
              <w:rPr>
                <w:rFonts w:cs="Arial"/>
              </w:rPr>
            </w:pPr>
            <w:r>
              <w:rPr>
                <w:rFonts w:cs="Arial"/>
              </w:rPr>
              <w:t xml:space="preserve">Embed teaching and learning routines as relates to the schools’ FOCUS and MODEL approach. </w:t>
            </w:r>
          </w:p>
          <w:p w14:paraId="6ED08CA1" w14:textId="4BDC6EAB" w:rsidR="00DD03E4" w:rsidRPr="00E874E2" w:rsidRDefault="00BA058F" w:rsidP="00E874E2">
            <w:pPr>
              <w:pStyle w:val="ListParagraph"/>
              <w:numPr>
                <w:ilvl w:val="0"/>
                <w:numId w:val="18"/>
              </w:numPr>
              <w:spacing w:before="120" w:after="120"/>
              <w:rPr>
                <w:rFonts w:cs="Arial"/>
              </w:rPr>
            </w:pPr>
            <w:r>
              <w:rPr>
                <w:rFonts w:cs="Arial"/>
              </w:rPr>
              <w:t>Continue to d</w:t>
            </w:r>
            <w:r w:rsidR="00DD03E4" w:rsidRPr="00E874E2">
              <w:rPr>
                <w:rFonts w:cs="Arial"/>
              </w:rPr>
              <w:t>evelop</w:t>
            </w:r>
            <w:r>
              <w:rPr>
                <w:rFonts w:cs="Arial"/>
              </w:rPr>
              <w:t xml:space="preserve"> </w:t>
            </w:r>
            <w:r w:rsidR="00DD03E4" w:rsidRPr="00E874E2">
              <w:rPr>
                <w:rFonts w:cs="Arial"/>
              </w:rPr>
              <w:t>opportunities for Music tech</w:t>
            </w:r>
            <w:r>
              <w:rPr>
                <w:rFonts w:cs="Arial"/>
              </w:rPr>
              <w:t>nology</w:t>
            </w:r>
            <w:r w:rsidR="00DD03E4" w:rsidRPr="00E874E2">
              <w:rPr>
                <w:rFonts w:cs="Arial"/>
              </w:rPr>
              <w:t xml:space="preserve"> within the curriculum to enhance teaching and learning</w:t>
            </w:r>
            <w:r w:rsidR="00DA7E24">
              <w:rPr>
                <w:rFonts w:cs="Arial"/>
              </w:rPr>
              <w:t>.</w:t>
            </w:r>
          </w:p>
          <w:p w14:paraId="7741CF06" w14:textId="628E84DD" w:rsidR="00DD03E4" w:rsidRPr="00E874E2" w:rsidRDefault="00DD03E4" w:rsidP="00E874E2">
            <w:pPr>
              <w:pStyle w:val="ListParagraph"/>
              <w:numPr>
                <w:ilvl w:val="0"/>
                <w:numId w:val="18"/>
              </w:numPr>
              <w:spacing w:before="120" w:after="120"/>
              <w:rPr>
                <w:rFonts w:cs="Arial"/>
              </w:rPr>
            </w:pPr>
            <w:r w:rsidRPr="00E874E2">
              <w:rPr>
                <w:rFonts w:cs="Arial"/>
              </w:rPr>
              <w:t>Development of links with the Music hub to support opportunities within and outside of the Music curriculum</w:t>
            </w:r>
            <w:r w:rsidR="00DA7E24">
              <w:rPr>
                <w:rFonts w:cs="Arial"/>
              </w:rPr>
              <w:t>.</w:t>
            </w:r>
          </w:p>
          <w:p w14:paraId="2F2F94A8" w14:textId="4ECEB35E" w:rsidR="00DD03E4" w:rsidRPr="00E874E2" w:rsidRDefault="00DD03E4" w:rsidP="00E874E2">
            <w:pPr>
              <w:pStyle w:val="ListParagraph"/>
              <w:numPr>
                <w:ilvl w:val="0"/>
                <w:numId w:val="18"/>
              </w:numPr>
              <w:spacing w:before="120" w:after="120"/>
              <w:rPr>
                <w:rFonts w:cs="Arial"/>
              </w:rPr>
            </w:pPr>
            <w:r w:rsidRPr="00E874E2">
              <w:rPr>
                <w:rFonts w:cs="Arial"/>
              </w:rPr>
              <w:t xml:space="preserve">Further development of links with primary schools to support progress in music and transition </w:t>
            </w:r>
          </w:p>
          <w:p w14:paraId="397B6B43" w14:textId="77777777" w:rsidR="00DD03E4" w:rsidRDefault="00DD03E4">
            <w:pPr>
              <w:spacing w:before="120" w:after="120"/>
              <w:rPr>
                <w:rFonts w:cs="Arial"/>
              </w:rPr>
            </w:pPr>
          </w:p>
          <w:p w14:paraId="7AD564E4" w14:textId="4EAB3072" w:rsidR="00751DED" w:rsidRDefault="00751DED" w:rsidP="00AA6B0F"/>
        </w:tc>
      </w:tr>
    </w:tbl>
    <w:p w14:paraId="7AD564E6" w14:textId="5DA21BFF" w:rsidR="00751DED" w:rsidRDefault="00F15877">
      <w:pPr>
        <w:pStyle w:val="Heading2"/>
        <w:spacing w:before="600"/>
      </w:pPr>
      <w:r>
        <w:t>Further information</w:t>
      </w:r>
    </w:p>
    <w:tbl>
      <w:tblPr>
        <w:tblW w:w="9486" w:type="dxa"/>
        <w:tblCellMar>
          <w:left w:w="10" w:type="dxa"/>
          <w:right w:w="10" w:type="dxa"/>
        </w:tblCellMar>
        <w:tblLook w:val="0000" w:firstRow="0" w:lastRow="0" w:firstColumn="0" w:lastColumn="0" w:noHBand="0" w:noVBand="0"/>
      </w:tblPr>
      <w:tblGrid>
        <w:gridCol w:w="9486"/>
      </w:tblGrid>
      <w:tr w:rsidR="00751DED" w14:paraId="7AD564EB"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E8" w14:textId="44E5B815" w:rsidR="00751DED" w:rsidRDefault="00F15877">
            <w:pPr>
              <w:spacing w:before="120" w:after="120"/>
            </w:pPr>
            <w:r>
              <w:rPr>
                <w:rFonts w:cs="Arial"/>
              </w:rPr>
              <w:t xml:space="preserve">The Department for Education publishes a </w:t>
            </w:r>
            <w:hyperlink r:id="rId11" w:history="1">
              <w:r>
                <w:rPr>
                  <w:rStyle w:val="Hyperlink"/>
                  <w:rFonts w:cs="Arial"/>
                </w:rPr>
                <w:t>guide for parents and young people</w:t>
              </w:r>
            </w:hyperlink>
            <w:r>
              <w:rPr>
                <w:rFonts w:cs="Arial"/>
              </w:rPr>
              <w:t xml:space="preserve"> on how they can get involved in music in and out of school, and where they can go to for support beyond the school. </w:t>
            </w:r>
          </w:p>
          <w:p w14:paraId="7AD564EA" w14:textId="2A991AF0" w:rsidR="00751DED" w:rsidRDefault="00DD03E4" w:rsidP="00DD03E4">
            <w:pPr>
              <w:spacing w:before="120" w:after="120"/>
            </w:pPr>
            <w:r>
              <w:rPr>
                <w:rFonts w:cs="Arial"/>
              </w:rPr>
              <w:t>Further information relating to Music Education Hubs can be found on the following link</w:t>
            </w:r>
            <w:hyperlink r:id="rId12" w:anchor="section-1" w:history="1">
              <w:r w:rsidR="00AA6B0F" w:rsidRPr="00AA6B0F">
                <w:rPr>
                  <w:rStyle w:val="Hyperlink"/>
                  <w:rFonts w:cs="Arial"/>
                </w:rPr>
                <w:t>:</w:t>
              </w:r>
              <w:r w:rsidR="00AA6B0F">
                <w:rPr>
                  <w:rStyle w:val="Hyperlink"/>
                  <w:rFonts w:cs="Arial"/>
                </w:rPr>
                <w:t xml:space="preserve"> </w:t>
              </w:r>
              <w:r w:rsidR="00AA6B0F" w:rsidRPr="00AA6B0F">
                <w:rPr>
                  <w:rStyle w:val="Hyperlink"/>
                  <w:rFonts w:cs="Arial"/>
                </w:rPr>
                <w:t>Music hub</w:t>
              </w:r>
            </w:hyperlink>
          </w:p>
        </w:tc>
      </w:tr>
      <w:bookmarkEnd w:id="14"/>
      <w:bookmarkEnd w:id="15"/>
      <w:bookmarkEnd w:id="16"/>
    </w:tbl>
    <w:p w14:paraId="7AD564EC" w14:textId="77777777" w:rsidR="00751DED" w:rsidRDefault="00751DED"/>
    <w:sectPr w:rsidR="00751DED">
      <w:headerReference w:type="default" r:id="rId13"/>
      <w:footerReference w:type="default" r:id="rId14"/>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370A99" w14:textId="77777777" w:rsidR="00324558" w:rsidRDefault="00324558">
      <w:pPr>
        <w:spacing w:after="0" w:line="240" w:lineRule="auto"/>
      </w:pPr>
      <w:r>
        <w:separator/>
      </w:r>
    </w:p>
  </w:endnote>
  <w:endnote w:type="continuationSeparator" w:id="0">
    <w:p w14:paraId="3934C27A" w14:textId="77777777" w:rsidR="00324558" w:rsidRDefault="003245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564A3" w14:textId="77777777" w:rsidR="00F15877" w:rsidRDefault="00F15877">
    <w:pPr>
      <w:pStyle w:val="Footer"/>
      <w:ind w:firstLine="4513"/>
    </w:pPr>
    <w:r>
      <w:fldChar w:fldCharType="begin"/>
    </w:r>
    <w:r>
      <w:instrText xml:space="preserve"> PAGE </w:instrText>
    </w:r>
    <w:r>
      <w:fldChar w:fldCharType="separate"/>
    </w:r>
    <w: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58F38C" w14:textId="77777777" w:rsidR="00324558" w:rsidRDefault="00324558">
      <w:pPr>
        <w:spacing w:after="0" w:line="240" w:lineRule="auto"/>
      </w:pPr>
      <w:r>
        <w:separator/>
      </w:r>
    </w:p>
  </w:footnote>
  <w:footnote w:type="continuationSeparator" w:id="0">
    <w:p w14:paraId="104D548D" w14:textId="77777777" w:rsidR="00324558" w:rsidRDefault="003245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564A1" w14:textId="77777777" w:rsidR="00F15877" w:rsidRDefault="00F158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9D3BDE"/>
    <w:multiLevelType w:val="multilevel"/>
    <w:tmpl w:val="0A42F5D0"/>
    <w:styleLink w:val="LFO10"/>
    <w:lvl w:ilvl="0">
      <w:numFmt w:val="bullet"/>
      <w:pStyle w:val="ListBullet3"/>
      <w:lvlText w:val=""/>
      <w:lvlJc w:val="left"/>
      <w:pPr>
        <w:ind w:left="926"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 w15:restartNumberingAfterBreak="0">
    <w:nsid w:val="1BD20F67"/>
    <w:multiLevelType w:val="hybridMultilevel"/>
    <w:tmpl w:val="22A437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2193E67"/>
    <w:multiLevelType w:val="multilevel"/>
    <w:tmpl w:val="481A972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280208AC"/>
    <w:multiLevelType w:val="multilevel"/>
    <w:tmpl w:val="C97C560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2954445C"/>
    <w:multiLevelType w:val="multilevel"/>
    <w:tmpl w:val="95847F82"/>
    <w:styleLink w:val="WWOutlineListStyle2"/>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51D5662"/>
    <w:multiLevelType w:val="multilevel"/>
    <w:tmpl w:val="81AE8800"/>
    <w:styleLink w:val="LFO9"/>
    <w:lvl w:ilvl="0">
      <w:numFmt w:val="bullet"/>
      <w:pStyle w:val="ListBullet2"/>
      <w:lvlText w:val=""/>
      <w:lvlJc w:val="left"/>
      <w:pPr>
        <w:ind w:left="643"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6" w15:restartNumberingAfterBreak="0">
    <w:nsid w:val="38A37F80"/>
    <w:multiLevelType w:val="multilevel"/>
    <w:tmpl w:val="33EC2EE0"/>
    <w:styleLink w:val="LFO28"/>
    <w:lvl w:ilvl="0">
      <w:start w:val="1"/>
      <w:numFmt w:val="decimal"/>
      <w:pStyle w:val="DfES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7" w15:restartNumberingAfterBreak="0">
    <w:nsid w:val="3D145BB1"/>
    <w:multiLevelType w:val="multilevel"/>
    <w:tmpl w:val="BBCAD246"/>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8" w15:restartNumberingAfterBreak="0">
    <w:nsid w:val="3F7F3767"/>
    <w:multiLevelType w:val="multilevel"/>
    <w:tmpl w:val="59023AE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463D64DD"/>
    <w:multiLevelType w:val="multilevel"/>
    <w:tmpl w:val="74FA104C"/>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0" w15:restartNumberingAfterBreak="0">
    <w:nsid w:val="4769394B"/>
    <w:multiLevelType w:val="multilevel"/>
    <w:tmpl w:val="6B40DB62"/>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49FE4F61"/>
    <w:multiLevelType w:val="multilevel"/>
    <w:tmpl w:val="F6A600B4"/>
    <w:styleLink w:val="WWOutlineListStyle"/>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4A3D40CF"/>
    <w:multiLevelType w:val="multilevel"/>
    <w:tmpl w:val="2916A526"/>
    <w:styleLink w:val="LFO4"/>
    <w:lvl w:ilvl="0">
      <w:numFmt w:val="bullet"/>
      <w:pStyle w:val="ListBullet4"/>
      <w:lvlText w:val=""/>
      <w:lvlJc w:val="left"/>
      <w:pPr>
        <w:ind w:left="1209"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3" w15:restartNumberingAfterBreak="0">
    <w:nsid w:val="539C41C3"/>
    <w:multiLevelType w:val="multilevel"/>
    <w:tmpl w:val="0DF4CB54"/>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14" w15:restartNumberingAfterBreak="0">
    <w:nsid w:val="540165E1"/>
    <w:multiLevelType w:val="multilevel"/>
    <w:tmpl w:val="6CEC2326"/>
    <w:styleLink w:val="WWOutlineListStyle3"/>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5" w15:restartNumberingAfterBreak="0">
    <w:nsid w:val="56327124"/>
    <w:multiLevelType w:val="multilevel"/>
    <w:tmpl w:val="AA5636B2"/>
    <w:styleLink w:val="LFO34"/>
    <w:lvl w:ilvl="0">
      <w:start w:val="1"/>
      <w:numFmt w:val="decimal"/>
      <w:pStyle w:val="Dept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rPr>
        <w:rFonts w:ascii="Arial" w:hAnsi="Arial"/>
        <w:color w:val="auto"/>
        <w:sz w:val="22"/>
        <w:szCs w:val="22"/>
      </w:r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16" w15:restartNumberingAfterBreak="0">
    <w:nsid w:val="67503E0B"/>
    <w:multiLevelType w:val="multilevel"/>
    <w:tmpl w:val="F094E308"/>
    <w:styleLink w:val="WWOutlineListStyle1"/>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67806329"/>
    <w:multiLevelType w:val="multilevel"/>
    <w:tmpl w:val="E1064844"/>
    <w:styleLink w:val="WWOutlineListStyle4"/>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17"/>
  </w:num>
  <w:num w:numId="2">
    <w:abstractNumId w:val="14"/>
  </w:num>
  <w:num w:numId="3">
    <w:abstractNumId w:val="4"/>
  </w:num>
  <w:num w:numId="4">
    <w:abstractNumId w:val="16"/>
  </w:num>
  <w:num w:numId="5">
    <w:abstractNumId w:val="11"/>
  </w:num>
  <w:num w:numId="6">
    <w:abstractNumId w:val="13"/>
  </w:num>
  <w:num w:numId="7">
    <w:abstractNumId w:val="12"/>
  </w:num>
  <w:num w:numId="8">
    <w:abstractNumId w:val="8"/>
  </w:num>
  <w:num w:numId="9">
    <w:abstractNumId w:val="5"/>
  </w:num>
  <w:num w:numId="10">
    <w:abstractNumId w:val="0"/>
  </w:num>
  <w:num w:numId="11">
    <w:abstractNumId w:val="10"/>
  </w:num>
  <w:num w:numId="12">
    <w:abstractNumId w:val="6"/>
  </w:num>
  <w:num w:numId="13">
    <w:abstractNumId w:val="7"/>
  </w:num>
  <w:num w:numId="14">
    <w:abstractNumId w:val="15"/>
  </w:num>
  <w:num w:numId="15">
    <w:abstractNumId w:val="9"/>
  </w:num>
  <w:num w:numId="16">
    <w:abstractNumId w:val="3"/>
  </w:num>
  <w:num w:numId="17">
    <w:abstractNumId w:val="2"/>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1DED"/>
    <w:rsid w:val="000230D5"/>
    <w:rsid w:val="0019380D"/>
    <w:rsid w:val="002B0A1E"/>
    <w:rsid w:val="00324558"/>
    <w:rsid w:val="00417C7A"/>
    <w:rsid w:val="00476E61"/>
    <w:rsid w:val="00586C25"/>
    <w:rsid w:val="006B652E"/>
    <w:rsid w:val="00716D52"/>
    <w:rsid w:val="00751DED"/>
    <w:rsid w:val="00763BC8"/>
    <w:rsid w:val="00A8747C"/>
    <w:rsid w:val="00AA6B0F"/>
    <w:rsid w:val="00B20B78"/>
    <w:rsid w:val="00BA058F"/>
    <w:rsid w:val="00BF630F"/>
    <w:rsid w:val="00DA7E24"/>
    <w:rsid w:val="00DD03E4"/>
    <w:rsid w:val="00E664F5"/>
    <w:rsid w:val="00E874E2"/>
    <w:rsid w:val="00F158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56499"/>
  <w15:docId w15:val="{EF339623-8116-496E-87D3-6D8979C2A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semiHidden/>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4">
    <w:name w:val="WW_OutlineListStyle_4"/>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8"/>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7"/>
      </w:numPr>
      <w:contextualSpacing/>
    </w:pPr>
  </w:style>
  <w:style w:type="paragraph" w:styleId="ListParagraph">
    <w:name w:val="List Paragraph"/>
    <w:basedOn w:val="Normal"/>
    <w:pPr>
      <w:numPr>
        <w:numId w:val="11"/>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6"/>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9"/>
      </w:numPr>
      <w:tabs>
        <w:tab w:val="left" w:pos="-1438"/>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10"/>
      </w:numPr>
      <w:contextualSpacing/>
    </w:pPr>
  </w:style>
  <w:style w:type="paragraph" w:customStyle="1" w:styleId="DfESOutNumbered">
    <w:name w:val="DfESOutNumbered"/>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3"/>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4"/>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5"/>
      </w:numPr>
      <w:overflowPunct w:val="0"/>
      <w:autoSpaceDE w:val="0"/>
      <w:spacing w:line="240" w:lineRule="auto"/>
      <w:textAlignment w:val="baseline"/>
    </w:pPr>
    <w:rPr>
      <w:rFonts w:cs="Arial"/>
      <w:color w:val="auto"/>
      <w:sz w:val="22"/>
      <w:szCs w:val="20"/>
      <w:lang w:eastAsia="en-US"/>
    </w:rPr>
  </w:style>
  <w:style w:type="character" w:styleId="UnresolvedMention">
    <w:name w:val="Unresolved Mention"/>
    <w:basedOn w:val="DefaultParagraphFont"/>
    <w:rPr>
      <w:color w:val="605E5C"/>
      <w:shd w:val="clear" w:color="auto" w:fill="E1DFDD"/>
    </w:rPr>
  </w:style>
  <w:style w:type="paragraph" w:styleId="Revision">
    <w:name w:val="Revision"/>
    <w:rPr>
      <w:color w:val="0D0D0D"/>
      <w:sz w:val="24"/>
      <w:szCs w:val="24"/>
    </w:rPr>
  </w:style>
  <w:style w:type="character" w:styleId="Mention">
    <w:name w:val="Mention"/>
    <w:basedOn w:val="DefaultParagraphFont"/>
    <w:rPr>
      <w:color w:val="2B579A"/>
      <w:shd w:val="clear" w:color="auto" w:fill="E1DFDD"/>
    </w:rPr>
  </w:style>
  <w:style w:type="character" w:customStyle="1" w:styleId="ListParagraphChar">
    <w:name w:val="List Paragraph Char"/>
    <w:basedOn w:val="DefaultParagraphFont"/>
    <w:rPr>
      <w:color w:val="0D0D0D"/>
      <w:sz w:val="24"/>
      <w:szCs w:val="24"/>
    </w:rPr>
  </w:style>
  <w:style w:type="numbering" w:customStyle="1" w:styleId="WWOutlineListStyle3">
    <w:name w:val="WW_OutlineListStyle_3"/>
    <w:basedOn w:val="NoList"/>
    <w:pPr>
      <w:numPr>
        <w:numId w:val="2"/>
      </w:numPr>
    </w:pPr>
  </w:style>
  <w:style w:type="numbering" w:customStyle="1" w:styleId="WWOutlineListStyle2">
    <w:name w:val="WW_OutlineListStyle_2"/>
    <w:basedOn w:val="NoList"/>
    <w:pPr>
      <w:numPr>
        <w:numId w:val="3"/>
      </w:numPr>
    </w:pPr>
  </w:style>
  <w:style w:type="numbering" w:customStyle="1" w:styleId="WWOutlineListStyle1">
    <w:name w:val="WW_OutlineListStyle_1"/>
    <w:basedOn w:val="NoList"/>
    <w:pPr>
      <w:numPr>
        <w:numId w:val="4"/>
      </w:numPr>
    </w:pPr>
  </w:style>
  <w:style w:type="numbering" w:customStyle="1" w:styleId="WWOutlineListStyle">
    <w:name w:val="WW_OutlineListStyle"/>
    <w:basedOn w:val="NoList"/>
    <w:pPr>
      <w:numPr>
        <w:numId w:val="5"/>
      </w:numPr>
    </w:pPr>
  </w:style>
  <w:style w:type="numbering" w:customStyle="1" w:styleId="LFO3">
    <w:name w:val="LFO3"/>
    <w:basedOn w:val="NoList"/>
    <w:pPr>
      <w:numPr>
        <w:numId w:val="6"/>
      </w:numPr>
    </w:pPr>
  </w:style>
  <w:style w:type="numbering" w:customStyle="1" w:styleId="LFO4">
    <w:name w:val="LFO4"/>
    <w:basedOn w:val="NoList"/>
    <w:pPr>
      <w:numPr>
        <w:numId w:val="7"/>
      </w:numPr>
    </w:pPr>
  </w:style>
  <w:style w:type="numbering" w:customStyle="1" w:styleId="LFO6">
    <w:name w:val="LFO6"/>
    <w:basedOn w:val="NoList"/>
    <w:pPr>
      <w:numPr>
        <w:numId w:val="8"/>
      </w:numPr>
    </w:pPr>
  </w:style>
  <w:style w:type="numbering" w:customStyle="1" w:styleId="LFO9">
    <w:name w:val="LFO9"/>
    <w:basedOn w:val="NoList"/>
    <w:pPr>
      <w:numPr>
        <w:numId w:val="9"/>
      </w:numPr>
    </w:pPr>
  </w:style>
  <w:style w:type="numbering" w:customStyle="1" w:styleId="LFO10">
    <w:name w:val="LFO10"/>
    <w:basedOn w:val="NoList"/>
    <w:pPr>
      <w:numPr>
        <w:numId w:val="10"/>
      </w:numPr>
    </w:pPr>
  </w:style>
  <w:style w:type="numbering" w:customStyle="1" w:styleId="LFO25">
    <w:name w:val="LFO25"/>
    <w:basedOn w:val="NoList"/>
    <w:pPr>
      <w:numPr>
        <w:numId w:val="11"/>
      </w:numPr>
    </w:pPr>
  </w:style>
  <w:style w:type="numbering" w:customStyle="1" w:styleId="LFO28">
    <w:name w:val="LFO28"/>
    <w:basedOn w:val="NoList"/>
    <w:pPr>
      <w:numPr>
        <w:numId w:val="12"/>
      </w:numPr>
    </w:pPr>
  </w:style>
  <w:style w:type="numbering" w:customStyle="1" w:styleId="LFO30">
    <w:name w:val="LFO30"/>
    <w:basedOn w:val="NoList"/>
    <w:pPr>
      <w:numPr>
        <w:numId w:val="13"/>
      </w:numPr>
    </w:pPr>
  </w:style>
  <w:style w:type="numbering" w:customStyle="1" w:styleId="LFO34">
    <w:name w:val="LFO34"/>
    <w:basedOn w:val="NoList"/>
    <w:pPr>
      <w:numPr>
        <w:numId w:val="14"/>
      </w:numPr>
    </w:pPr>
  </w:style>
  <w:style w:type="numbering" w:customStyle="1" w:styleId="LFO36">
    <w:name w:val="LFO36"/>
    <w:basedOn w:val="NoList"/>
    <w:pPr>
      <w:numPr>
        <w:numId w:val="1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1571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artscouncil.org.uk/MusicEducationHub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overnment/publications/music-education-information-for-parents-and-young-people"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fulford.york.sch.uk/music/"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DF2A977F4F5584A82E17B1F0FB77239" ma:contentTypeVersion="14" ma:contentTypeDescription="Create a new document." ma:contentTypeScope="" ma:versionID="dd840e97a2385f84bee76ff5ca054eb5">
  <xsd:schema xmlns:xsd="http://www.w3.org/2001/XMLSchema" xmlns:xs="http://www.w3.org/2001/XMLSchema" xmlns:p="http://schemas.microsoft.com/office/2006/metadata/properties" xmlns:ns3="d59887da-7450-4220-bd83-f85d25c6d5cb" xmlns:ns4="1c02d029-51d5-431a-ba9c-badd87a2951f" targetNamespace="http://schemas.microsoft.com/office/2006/metadata/properties" ma:root="true" ma:fieldsID="5ac482f911af22f21f87b17d60bb81b4" ns3:_="" ns4:_="">
    <xsd:import namespace="d59887da-7450-4220-bd83-f85d25c6d5cb"/>
    <xsd:import namespace="1c02d029-51d5-431a-ba9c-badd87a2951f"/>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_activity" minOccurs="0"/>
                <xsd:element ref="ns3:MediaServiceSearchProperties" minOccurs="0"/>
                <xsd:element ref="ns3:MediaServiceObjectDetectorVersions" minOccurs="0"/>
                <xsd:element ref="ns3:MediaServiceDateTaken" minOccurs="0"/>
                <xsd:element ref="ns3:MediaServiceSystemTags"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9887da-7450-4220-bd83-f85d25c6d5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c02d029-51d5-431a-ba9c-badd87a2951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d59887da-7450-4220-bd83-f85d25c6d5c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78E8EFC-7C5B-4259-88D1-66D57A1DCB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9887da-7450-4220-bd83-f85d25c6d5cb"/>
    <ds:schemaRef ds:uri="1c02d029-51d5-431a-ba9c-badd87a295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92E7DCA-7FC9-4899-877C-A03CFF6828C6}">
  <ds:schemaRefs>
    <ds:schemaRef ds:uri="http://schemas.openxmlformats.org/package/2006/metadata/core-properties"/>
    <ds:schemaRef ds:uri="http://schemas.microsoft.com/office/2006/documentManagement/types"/>
    <ds:schemaRef ds:uri="http://purl.org/dc/elements/1.1/"/>
    <ds:schemaRef ds:uri="http://schemas.microsoft.com/office/infopath/2007/PartnerControls"/>
    <ds:schemaRef ds:uri="http://purl.org/dc/terms/"/>
    <ds:schemaRef ds:uri="http://schemas.microsoft.com/office/2006/metadata/properties"/>
    <ds:schemaRef ds:uri="http://www.w3.org/XML/1998/namespace"/>
    <ds:schemaRef ds:uri="1c02d029-51d5-431a-ba9c-badd87a2951f"/>
    <ds:schemaRef ds:uri="http://purl.org/dc/dcmitype/"/>
    <ds:schemaRef ds:uri="d59887da-7450-4220-bd83-f85d25c6d5cb"/>
  </ds:schemaRefs>
</ds:datastoreItem>
</file>

<file path=customXml/itemProps3.xml><?xml version="1.0" encoding="utf-8"?>
<ds:datastoreItem xmlns:ds="http://schemas.openxmlformats.org/officeDocument/2006/customXml" ds:itemID="{2F18FA43-EF03-47BE-8C07-6DA93D7153E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801</Words>
  <Characters>4569</Characters>
  <Application>Microsoft Office Word</Application>
  <DocSecurity>4</DocSecurity>
  <Lines>38</Lines>
  <Paragraphs>10</Paragraphs>
  <ScaleCrop>false</ScaleCrop>
  <HeadingPairs>
    <vt:vector size="2" baseType="variant">
      <vt:variant>
        <vt:lpstr>Title</vt:lpstr>
      </vt:variant>
      <vt:variant>
        <vt:i4>1</vt:i4>
      </vt:variant>
    </vt:vector>
  </HeadingPairs>
  <TitlesOfParts>
    <vt:vector size="1" baseType="lpstr">
      <vt:lpstr>School music development plan summary template</vt:lpstr>
    </vt:vector>
  </TitlesOfParts>
  <Company/>
  <LinksUpToDate>false</LinksUpToDate>
  <CharactersWithSpaces>5360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music development plan summary template</dc:title>
  <dc:subject/>
  <dc:creator>Department for Education</dc:creator>
  <dc:description/>
  <cp:lastModifiedBy>Mellors, Mr. A</cp:lastModifiedBy>
  <cp:revision>2</cp:revision>
  <cp:lastPrinted>2024-09-30T06:19:00Z</cp:lastPrinted>
  <dcterms:created xsi:type="dcterms:W3CDTF">2026-09-30T10:22:00Z</dcterms:created>
  <dcterms:modified xsi:type="dcterms:W3CDTF">2026-09-30T10:22:00Z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0x0101003DF2A977F4F5584A82E17B1F0FB77239</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y fmtid="{D5CDD505-2E9C-101B-9397-08002B2CF9AE}" pid="13" name="MediaServiceImageTags">
    <vt:lpwstr/>
  </property>
</Properties>
</file>